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61DA4" w14:textId="4D47834A" w:rsidR="0090471D" w:rsidRDefault="00531998">
      <w:pPr>
        <w:spacing w:after="176" w:line="259" w:lineRule="auto"/>
        <w:ind w:left="47"/>
        <w:jc w:val="center"/>
      </w:pPr>
      <w:r>
        <w:rPr>
          <w:b/>
          <w:sz w:val="29"/>
          <w:u w:val="single" w:color="000000"/>
        </w:rPr>
        <w:t>Finding My Way Play Therapy</w:t>
      </w:r>
      <w:r>
        <w:rPr>
          <w:b/>
          <w:sz w:val="29"/>
        </w:rPr>
        <w:t xml:space="preserve"> </w:t>
      </w:r>
    </w:p>
    <w:p w14:paraId="1EAC18BD" w14:textId="0F6F0507" w:rsidR="0090471D" w:rsidRDefault="00DF426E">
      <w:pPr>
        <w:spacing w:after="176" w:line="259" w:lineRule="auto"/>
        <w:ind w:left="47" w:right="15"/>
        <w:jc w:val="center"/>
      </w:pPr>
      <w:r>
        <w:rPr>
          <w:b/>
          <w:sz w:val="29"/>
          <w:u w:val="single" w:color="000000"/>
        </w:rPr>
        <w:t>Professional Conduct, Boundaries and Lone Working Policy</w:t>
      </w:r>
    </w:p>
    <w:p w14:paraId="4B3DBD63" w14:textId="77777777" w:rsidR="0090471D" w:rsidRDefault="00000000">
      <w:pPr>
        <w:spacing w:after="0" w:line="259" w:lineRule="auto"/>
        <w:ind w:left="1172" w:right="2521" w:firstLine="0"/>
        <w:jc w:val="left"/>
      </w:pPr>
      <w:r>
        <w:rPr>
          <w:b/>
          <w:sz w:val="29"/>
        </w:rPr>
        <w:t xml:space="preserve"> </w:t>
      </w:r>
    </w:p>
    <w:tbl>
      <w:tblPr>
        <w:tblStyle w:val="TableGrid"/>
        <w:tblW w:w="5383" w:type="dxa"/>
        <w:tblInd w:w="2540" w:type="dxa"/>
        <w:tblCellMar>
          <w:top w:w="128" w:type="dxa"/>
          <w:left w:w="104" w:type="dxa"/>
          <w:right w:w="115" w:type="dxa"/>
        </w:tblCellMar>
        <w:tblLook w:val="04A0" w:firstRow="1" w:lastRow="0" w:firstColumn="1" w:lastColumn="0" w:noHBand="0" w:noVBand="1"/>
      </w:tblPr>
      <w:tblGrid>
        <w:gridCol w:w="2693"/>
        <w:gridCol w:w="2690"/>
      </w:tblGrid>
      <w:tr w:rsidR="0090471D" w14:paraId="44CB2842" w14:textId="77777777">
        <w:trPr>
          <w:trHeight w:val="467"/>
        </w:trPr>
        <w:tc>
          <w:tcPr>
            <w:tcW w:w="2692" w:type="dxa"/>
            <w:tcBorders>
              <w:top w:val="single" w:sz="6" w:space="0" w:color="000000"/>
              <w:left w:val="single" w:sz="6" w:space="0" w:color="000000"/>
              <w:bottom w:val="single" w:sz="6" w:space="0" w:color="000000"/>
              <w:right w:val="single" w:sz="6" w:space="0" w:color="000000"/>
            </w:tcBorders>
            <w:shd w:val="clear" w:color="auto" w:fill="DAE9F7"/>
            <w:vAlign w:val="center"/>
          </w:tcPr>
          <w:p w14:paraId="1A9757AF" w14:textId="77777777" w:rsidR="0090471D" w:rsidRDefault="00000000">
            <w:pPr>
              <w:spacing w:after="0" w:line="259" w:lineRule="auto"/>
              <w:ind w:left="0" w:firstLine="0"/>
              <w:jc w:val="left"/>
            </w:pPr>
            <w:r>
              <w:rPr>
                <w:b/>
              </w:rPr>
              <w:t xml:space="preserve">Policy in effect from: </w:t>
            </w:r>
          </w:p>
        </w:tc>
        <w:tc>
          <w:tcPr>
            <w:tcW w:w="2690" w:type="dxa"/>
            <w:tcBorders>
              <w:top w:val="single" w:sz="6" w:space="0" w:color="000000"/>
              <w:left w:val="single" w:sz="6" w:space="0" w:color="000000"/>
              <w:bottom w:val="single" w:sz="6" w:space="0" w:color="000000"/>
              <w:right w:val="single" w:sz="6" w:space="0" w:color="000000"/>
            </w:tcBorders>
            <w:vAlign w:val="center"/>
          </w:tcPr>
          <w:p w14:paraId="3B0B8A73" w14:textId="043CCBDF" w:rsidR="0090471D" w:rsidRDefault="00531998">
            <w:pPr>
              <w:spacing w:after="0" w:line="259" w:lineRule="auto"/>
              <w:ind w:left="11" w:firstLine="0"/>
              <w:jc w:val="left"/>
            </w:pPr>
            <w:r>
              <w:t xml:space="preserve">September 2026 </w:t>
            </w:r>
          </w:p>
        </w:tc>
      </w:tr>
      <w:tr w:rsidR="0090471D" w14:paraId="0CB6881F" w14:textId="77777777">
        <w:trPr>
          <w:trHeight w:val="451"/>
        </w:trPr>
        <w:tc>
          <w:tcPr>
            <w:tcW w:w="2692" w:type="dxa"/>
            <w:tcBorders>
              <w:top w:val="single" w:sz="6" w:space="0" w:color="000000"/>
              <w:left w:val="single" w:sz="6" w:space="0" w:color="000000"/>
              <w:bottom w:val="single" w:sz="6" w:space="0" w:color="000000"/>
              <w:right w:val="single" w:sz="6" w:space="0" w:color="000000"/>
            </w:tcBorders>
            <w:shd w:val="clear" w:color="auto" w:fill="DAE9F7"/>
          </w:tcPr>
          <w:p w14:paraId="40D43495" w14:textId="77777777" w:rsidR="0090471D" w:rsidRDefault="00000000">
            <w:pPr>
              <w:spacing w:after="0" w:line="259" w:lineRule="auto"/>
              <w:ind w:left="0" w:firstLine="0"/>
              <w:jc w:val="left"/>
            </w:pPr>
            <w:r>
              <w:rPr>
                <w:b/>
              </w:rPr>
              <w:t xml:space="preserve">Date of next review: </w:t>
            </w:r>
          </w:p>
        </w:tc>
        <w:tc>
          <w:tcPr>
            <w:tcW w:w="2690" w:type="dxa"/>
            <w:tcBorders>
              <w:top w:val="single" w:sz="6" w:space="0" w:color="000000"/>
              <w:left w:val="single" w:sz="6" w:space="0" w:color="000000"/>
              <w:bottom w:val="single" w:sz="6" w:space="0" w:color="000000"/>
              <w:right w:val="single" w:sz="6" w:space="0" w:color="000000"/>
            </w:tcBorders>
          </w:tcPr>
          <w:p w14:paraId="27F21258" w14:textId="24EB81AE" w:rsidR="0090471D" w:rsidRDefault="00531998">
            <w:pPr>
              <w:spacing w:after="0" w:line="259" w:lineRule="auto"/>
              <w:ind w:left="11" w:firstLine="0"/>
              <w:jc w:val="left"/>
            </w:pPr>
            <w:r>
              <w:t xml:space="preserve">September 2027 </w:t>
            </w:r>
          </w:p>
        </w:tc>
      </w:tr>
      <w:tr w:rsidR="0090471D" w14:paraId="3E53F703" w14:textId="77777777">
        <w:trPr>
          <w:trHeight w:val="464"/>
        </w:trPr>
        <w:tc>
          <w:tcPr>
            <w:tcW w:w="2692" w:type="dxa"/>
            <w:tcBorders>
              <w:top w:val="single" w:sz="6" w:space="0" w:color="000000"/>
              <w:left w:val="single" w:sz="6" w:space="0" w:color="000000"/>
              <w:bottom w:val="single" w:sz="6" w:space="0" w:color="000000"/>
              <w:right w:val="single" w:sz="6" w:space="0" w:color="000000"/>
            </w:tcBorders>
            <w:shd w:val="clear" w:color="auto" w:fill="DAE9F7"/>
          </w:tcPr>
          <w:p w14:paraId="5190D20C" w14:textId="77777777" w:rsidR="0090471D" w:rsidRDefault="00000000">
            <w:pPr>
              <w:spacing w:after="0" w:line="259" w:lineRule="auto"/>
              <w:ind w:left="0" w:firstLine="0"/>
              <w:jc w:val="left"/>
            </w:pPr>
            <w:r>
              <w:rPr>
                <w:b/>
              </w:rPr>
              <w:t xml:space="preserve">Policy written by: </w:t>
            </w:r>
          </w:p>
        </w:tc>
        <w:tc>
          <w:tcPr>
            <w:tcW w:w="2690" w:type="dxa"/>
            <w:tcBorders>
              <w:top w:val="single" w:sz="6" w:space="0" w:color="000000"/>
              <w:left w:val="single" w:sz="6" w:space="0" w:color="000000"/>
              <w:bottom w:val="single" w:sz="6" w:space="0" w:color="000000"/>
              <w:right w:val="single" w:sz="6" w:space="0" w:color="000000"/>
            </w:tcBorders>
          </w:tcPr>
          <w:p w14:paraId="3BD6E675" w14:textId="3131C144" w:rsidR="0090471D" w:rsidRDefault="00531998">
            <w:pPr>
              <w:spacing w:after="0" w:line="259" w:lineRule="auto"/>
              <w:ind w:left="11" w:firstLine="0"/>
              <w:jc w:val="left"/>
            </w:pPr>
            <w:r>
              <w:t>Tessa Cope</w:t>
            </w:r>
          </w:p>
        </w:tc>
      </w:tr>
    </w:tbl>
    <w:p w14:paraId="4B25CA71" w14:textId="77777777" w:rsidR="00DF426E" w:rsidRDefault="00DF426E">
      <w:pPr>
        <w:spacing w:after="177" w:line="259" w:lineRule="auto"/>
        <w:ind w:left="1172" w:firstLine="0"/>
        <w:jc w:val="left"/>
      </w:pPr>
    </w:p>
    <w:p w14:paraId="1D765A11"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 Purpose</w:t>
      </w:r>
    </w:p>
    <w:p w14:paraId="606A11A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This policy sets out the professional standards, boundaries and safe working practices followed by Finding My Way Play Therapy.</w:t>
      </w:r>
    </w:p>
    <w:p w14:paraId="6033CE1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As a sole practitioner, Tessa Cope is responsible for maintaining appropriate professional boundaries, protecting the wellbeing and privacy of children and families, and ensuring that sessions are provided in a safe and professional manner.</w:t>
      </w:r>
    </w:p>
    <w:p w14:paraId="3E77334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This policy also covers lone working, as therapy sessions may take place when Tessa is working alone in rented therapy rooms, community venues, schools or other premises.</w:t>
      </w:r>
    </w:p>
    <w:p w14:paraId="7DF83271"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2. Professional Standards</w:t>
      </w:r>
    </w:p>
    <w:p w14:paraId="35B4039A"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work in accordance with the ethical and professional standards applicable to her role as a qualified Play Therapist and member of Play Therapy UK (PTUK).</w:t>
      </w:r>
    </w:p>
    <w:p w14:paraId="55FAE9C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w:t>
      </w:r>
    </w:p>
    <w:p w14:paraId="15E89340"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treat children, parents and carers with dignity, respect and fairness;</w:t>
      </w:r>
    </w:p>
    <w:p w14:paraId="1665CB0E"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maintain appropriate professional boundaries;</w:t>
      </w:r>
    </w:p>
    <w:p w14:paraId="5A2B9287"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work in a child-centred, trauma-informed and developmentally appropriate way;</w:t>
      </w:r>
    </w:p>
    <w:p w14:paraId="54A138F5"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respect the child's individuality, choices and pace within therapy;</w:t>
      </w:r>
    </w:p>
    <w:p w14:paraId="4812E8C5"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maintain appropriate confidentiality and explain its limits;</w:t>
      </w:r>
    </w:p>
    <w:p w14:paraId="18789846"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work within the limits of her training, experience and competence;</w:t>
      </w:r>
    </w:p>
    <w:p w14:paraId="65766C93"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seek appropriate supervision and professional advice;</w:t>
      </w:r>
    </w:p>
    <w:p w14:paraId="0B30379F"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maintain appropriate professional records;</w:t>
      </w:r>
    </w:p>
    <w:p w14:paraId="53D277AC"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comply with relevant safeguarding, data protection, health and safety and professional requirements; and</w:t>
      </w:r>
    </w:p>
    <w:p w14:paraId="4C45E211" w14:textId="77777777" w:rsidR="00DF426E" w:rsidRPr="00E77307" w:rsidRDefault="00DF426E" w:rsidP="00DF426E">
      <w:pPr>
        <w:numPr>
          <w:ilvl w:val="0"/>
          <w:numId w:val="10"/>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take reasonable steps to protect the safety and wellbeing of children, families and herself.</w:t>
      </w:r>
    </w:p>
    <w:p w14:paraId="3CF5D2FC" w14:textId="77777777" w:rsidR="00E77307" w:rsidRDefault="00E77307"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p>
    <w:p w14:paraId="07822B03" w14:textId="77777777" w:rsidR="00E77307" w:rsidRDefault="00E77307"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p>
    <w:p w14:paraId="2FFE8530" w14:textId="3DABEBCF"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lastRenderedPageBreak/>
        <w:t>3. Professional Boundaries</w:t>
      </w:r>
    </w:p>
    <w:p w14:paraId="5248423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Clear professional boundaries are important in creating a safe and consistent therapeutic relationship.</w:t>
      </w:r>
    </w:p>
    <w:p w14:paraId="39208E7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maintain a professional relationship with children and families and will avoid relationships or situations that could create confusion, dependency, conflicts of interest or a risk of harm.</w:t>
      </w:r>
    </w:p>
    <w:p w14:paraId="310679A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not:</w:t>
      </w:r>
    </w:p>
    <w:p w14:paraId="60767A6C" w14:textId="77777777" w:rsidR="00DF426E" w:rsidRPr="00E77307" w:rsidRDefault="00DF426E" w:rsidP="00DF426E">
      <w:pPr>
        <w:numPr>
          <w:ilvl w:val="0"/>
          <w:numId w:val="11"/>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use the therapeutic relationship for her own personal, financial or emotional benefit;</w:t>
      </w:r>
    </w:p>
    <w:p w14:paraId="3C437141" w14:textId="77777777" w:rsidR="00DF426E" w:rsidRPr="00E77307" w:rsidRDefault="00DF426E" w:rsidP="00DF426E">
      <w:pPr>
        <w:numPr>
          <w:ilvl w:val="0"/>
          <w:numId w:val="11"/>
        </w:numPr>
        <w:spacing w:before="100" w:beforeAutospacing="1" w:after="100" w:afterAutospacing="1" w:line="240" w:lineRule="auto"/>
        <w:jc w:val="left"/>
        <w:rPr>
          <w:rFonts w:ascii="Aptos" w:eastAsia="Times New Roman" w:hAnsi="Aptos" w:cs="Times New Roman"/>
          <w:color w:val="auto"/>
          <w:kern w:val="0"/>
          <w14:ligatures w14:val="none"/>
        </w:rPr>
      </w:pPr>
      <w:proofErr w:type="gramStart"/>
      <w:r w:rsidRPr="00E77307">
        <w:rPr>
          <w:rFonts w:ascii="Aptos" w:eastAsia="Times New Roman" w:hAnsi="Aptos" w:cs="Times New Roman"/>
          <w:color w:val="auto"/>
          <w:kern w:val="0"/>
          <w14:ligatures w14:val="none"/>
        </w:rPr>
        <w:t>enter into</w:t>
      </w:r>
      <w:proofErr w:type="gramEnd"/>
      <w:r w:rsidRPr="00E77307">
        <w:rPr>
          <w:rFonts w:ascii="Aptos" w:eastAsia="Times New Roman" w:hAnsi="Aptos" w:cs="Times New Roman"/>
          <w:color w:val="auto"/>
          <w:kern w:val="0"/>
          <w14:ligatures w14:val="none"/>
        </w:rPr>
        <w:t xml:space="preserve"> inappropriate personal relationships with children or their families;</w:t>
      </w:r>
    </w:p>
    <w:p w14:paraId="025C934C" w14:textId="77777777" w:rsidR="00DF426E" w:rsidRPr="00E77307" w:rsidRDefault="00DF426E" w:rsidP="00DF426E">
      <w:pPr>
        <w:numPr>
          <w:ilvl w:val="0"/>
          <w:numId w:val="11"/>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use therapy sessions to discuss her own personal circumstances or difficulties;</w:t>
      </w:r>
    </w:p>
    <w:p w14:paraId="348B856E" w14:textId="77777777" w:rsidR="00DF426E" w:rsidRPr="00E77307" w:rsidRDefault="00DF426E" w:rsidP="00DF426E">
      <w:pPr>
        <w:numPr>
          <w:ilvl w:val="0"/>
          <w:numId w:val="11"/>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accept requests for personal involvement that fall outside the professional relationship; or</w:t>
      </w:r>
    </w:p>
    <w:p w14:paraId="678A96FE" w14:textId="77777777" w:rsidR="00DF426E" w:rsidRPr="00E77307" w:rsidRDefault="00DF426E" w:rsidP="00DF426E">
      <w:pPr>
        <w:numPr>
          <w:ilvl w:val="0"/>
          <w:numId w:val="11"/>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knowingly place herself or a child in a situation where professional boundaries may be compromised.</w:t>
      </w:r>
    </w:p>
    <w:p w14:paraId="4ACF6A6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 situation is unclear, Tessa will discuss it in supervision and take appropriate action.</w:t>
      </w:r>
    </w:p>
    <w:p w14:paraId="12330E33"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4. Working with Children One-to-One</w:t>
      </w:r>
    </w:p>
    <w:p w14:paraId="4BB48741"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Play Therapy is normally provided on a one-to-one basis and the therapy room provides a private and confidential space for the child.</w:t>
      </w:r>
    </w:p>
    <w:p w14:paraId="67B5A27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The therapy room door will normally be closed during sessions to protect the child's privacy and maintain the therapeutic environment.</w:t>
      </w:r>
    </w:p>
    <w:p w14:paraId="3E260DD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ensure that one-to-one sessions are conducted safely and appropriately. She will remain alert to safeguarding concerns, changes in the child's presentation and any circumstances that may affect the safety of the child or therapist.</w:t>
      </w:r>
    </w:p>
    <w:p w14:paraId="54ECBDF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The child's privacy and confidentiality will be respected while maintaining appropriate safeguarding arrangements.</w:t>
      </w:r>
    </w:p>
    <w:p w14:paraId="194007D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If an immediate risk to the child or another person arises, safety will take priority and appropriate </w:t>
      </w:r>
      <w:proofErr w:type="gramStart"/>
      <w:r w:rsidRPr="00E77307">
        <w:rPr>
          <w:rFonts w:ascii="Aptos" w:eastAsia="Times New Roman" w:hAnsi="Aptos" w:cs="Times New Roman"/>
          <w:color w:val="auto"/>
          <w:kern w:val="0"/>
          <w14:ligatures w14:val="none"/>
        </w:rPr>
        <w:t>safeguarding</w:t>
      </w:r>
      <w:proofErr w:type="gramEnd"/>
      <w:r w:rsidRPr="00E77307">
        <w:rPr>
          <w:rFonts w:ascii="Aptos" w:eastAsia="Times New Roman" w:hAnsi="Aptos" w:cs="Times New Roman"/>
          <w:color w:val="auto"/>
          <w:kern w:val="0"/>
          <w14:ligatures w14:val="none"/>
        </w:rPr>
        <w:t xml:space="preserve"> or emergency procedures will be followed.</w:t>
      </w:r>
    </w:p>
    <w:p w14:paraId="487A9B67"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5. Therapeutic Boundaries and Child's Choice</w:t>
      </w:r>
    </w:p>
    <w:p w14:paraId="22A88A66"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Play Therapy is a child-led therapeutic process. Within the boundaries of the therapy, the child is given appropriate choice and control over their play and participation.</w:t>
      </w:r>
    </w:p>
    <w:p w14:paraId="36D2259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w:t>
      </w:r>
    </w:p>
    <w:p w14:paraId="36F84CEC" w14:textId="77777777" w:rsidR="00DF426E" w:rsidRPr="00E77307" w:rsidRDefault="00DF426E" w:rsidP="00DF426E">
      <w:pPr>
        <w:numPr>
          <w:ilvl w:val="0"/>
          <w:numId w:val="12"/>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respect the child's choices wherever it is therapeutically and practically appropriate to do so;</w:t>
      </w:r>
    </w:p>
    <w:p w14:paraId="6EABCF60" w14:textId="77777777" w:rsidR="00DF426E" w:rsidRPr="00E77307" w:rsidRDefault="00DF426E" w:rsidP="00DF426E">
      <w:pPr>
        <w:numPr>
          <w:ilvl w:val="0"/>
          <w:numId w:val="12"/>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avoid forcing a child to participate in an activity;</w:t>
      </w:r>
    </w:p>
    <w:p w14:paraId="503F8751" w14:textId="77777777" w:rsidR="00DF426E" w:rsidRPr="00E77307" w:rsidRDefault="00DF426E" w:rsidP="00DF426E">
      <w:pPr>
        <w:numPr>
          <w:ilvl w:val="0"/>
          <w:numId w:val="12"/>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provide appropriate boundaries and limits where necessary for safety;</w:t>
      </w:r>
    </w:p>
    <w:p w14:paraId="30370891" w14:textId="77777777" w:rsidR="00DF426E" w:rsidRPr="00E77307" w:rsidRDefault="00DF426E" w:rsidP="00DF426E">
      <w:pPr>
        <w:numPr>
          <w:ilvl w:val="0"/>
          <w:numId w:val="12"/>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lastRenderedPageBreak/>
        <w:t>explain expectations in a clear and age-appropriate way; and</w:t>
      </w:r>
    </w:p>
    <w:p w14:paraId="4A5069DB" w14:textId="77777777" w:rsidR="00DF426E" w:rsidRPr="00E77307" w:rsidRDefault="00DF426E" w:rsidP="00DF426E">
      <w:pPr>
        <w:numPr>
          <w:ilvl w:val="0"/>
          <w:numId w:val="12"/>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support children who find separation from their parent or carer difficult.</w:t>
      </w:r>
    </w:p>
    <w:p w14:paraId="09F9E5D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 child may sometimes find attending or separating difficult. Tessa will respond calmly and sensitively and will work with the parent or carer to consider an appropriate response. The child's emotional wellbeing and safety will remain the priority.</w:t>
      </w:r>
    </w:p>
    <w:p w14:paraId="52F2C5BD"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6. Communication with Parents and Carers</w:t>
      </w:r>
    </w:p>
    <w:p w14:paraId="4698C7B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Parents and carers will be treated respectfully and professionally.</w:t>
      </w:r>
    </w:p>
    <w:p w14:paraId="6E31979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Communication will normally take place through agreed professional channels, such as email, telephone or the practice booking system.</w:t>
      </w:r>
    </w:p>
    <w:p w14:paraId="7F91178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provide parents and carers with appropriate information about:</w:t>
      </w:r>
    </w:p>
    <w:p w14:paraId="7C3F8ABF"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the therapy process;</w:t>
      </w:r>
    </w:p>
    <w:p w14:paraId="2CBACE54"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appointments;</w:t>
      </w:r>
    </w:p>
    <w:p w14:paraId="158A399F"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practical arrangements;</w:t>
      </w:r>
    </w:p>
    <w:p w14:paraId="72D138B7"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fees and payments;</w:t>
      </w:r>
    </w:p>
    <w:p w14:paraId="5F79A7E9"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reviews and progress;</w:t>
      </w:r>
    </w:p>
    <w:p w14:paraId="592B70FB"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confidentiality and its limits; and</w:t>
      </w:r>
    </w:p>
    <w:p w14:paraId="729A3721" w14:textId="77777777" w:rsidR="00DF426E" w:rsidRPr="00E77307" w:rsidRDefault="00DF426E" w:rsidP="00DF426E">
      <w:pPr>
        <w:numPr>
          <w:ilvl w:val="0"/>
          <w:numId w:val="13"/>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any concerns that need to be discussed with them.</w:t>
      </w:r>
    </w:p>
    <w:p w14:paraId="2141E70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Information shared with parents and carers will be handled in accordance with the child's best interests, professional confidentiality and safeguarding requirements.</w:t>
      </w:r>
    </w:p>
    <w:p w14:paraId="78498D26"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7. Contact Outside Therapy Sessions</w:t>
      </w:r>
    </w:p>
    <w:p w14:paraId="38B8EA2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Contact between Tessa and families will normally be limited to matters relating to the child's therapy and practical arrangements.</w:t>
      </w:r>
    </w:p>
    <w:p w14:paraId="28FCDED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not routinely communicate with children through personal social media accounts, personal messaging services or other informal channels.</w:t>
      </w:r>
    </w:p>
    <w:p w14:paraId="07FCFEA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electronic communication is necessary, professional contact details and appropriate communication methods will be used wherever possible.</w:t>
      </w:r>
    </w:p>
    <w:p w14:paraId="0FC1F06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Communication with children outside sessions will only take place where there is a clear professional reason and where it is appropriate to the child's age, circumstances and therapeutic needs.</w:t>
      </w:r>
    </w:p>
    <w:p w14:paraId="1E30B846"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8. Social Media and Online Presence</w:t>
      </w:r>
    </w:p>
    <w:p w14:paraId="4E1A1DE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maintain appropriate professional boundaries online.</w:t>
      </w:r>
    </w:p>
    <w:p w14:paraId="747D947E" w14:textId="77777777" w:rsidR="00E77307" w:rsidRDefault="00E77307"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p>
    <w:p w14:paraId="5AF959BE" w14:textId="27B8B828"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lastRenderedPageBreak/>
        <w:t>She will not:</w:t>
      </w:r>
    </w:p>
    <w:p w14:paraId="2AF4A46B" w14:textId="77777777" w:rsidR="00DF426E" w:rsidRPr="00E77307" w:rsidRDefault="00DF426E" w:rsidP="00DF426E">
      <w:pPr>
        <w:numPr>
          <w:ilvl w:val="0"/>
          <w:numId w:val="14"/>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accept children receiving therapy as personal social media contacts or followers;</w:t>
      </w:r>
    </w:p>
    <w:p w14:paraId="065460E9" w14:textId="77777777" w:rsidR="00DF426E" w:rsidRPr="00E77307" w:rsidRDefault="00DF426E" w:rsidP="00DF426E">
      <w:pPr>
        <w:numPr>
          <w:ilvl w:val="0"/>
          <w:numId w:val="14"/>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communicate with children through personal social media accounts;</w:t>
      </w:r>
    </w:p>
    <w:p w14:paraId="6E167B6C" w14:textId="77777777" w:rsidR="00DF426E" w:rsidRPr="00E77307" w:rsidRDefault="00DF426E" w:rsidP="00DF426E">
      <w:pPr>
        <w:numPr>
          <w:ilvl w:val="0"/>
          <w:numId w:val="14"/>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discuss identifiable clients or families online;</w:t>
      </w:r>
    </w:p>
    <w:p w14:paraId="6F89C196" w14:textId="77777777" w:rsidR="00DF426E" w:rsidRPr="00E77307" w:rsidRDefault="00DF426E" w:rsidP="00DF426E">
      <w:pPr>
        <w:numPr>
          <w:ilvl w:val="0"/>
          <w:numId w:val="14"/>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post photographs or information that could identify a child or family without appropriate consent; or</w:t>
      </w:r>
    </w:p>
    <w:p w14:paraId="12D4924E" w14:textId="77777777" w:rsidR="00DF426E" w:rsidRPr="00E77307" w:rsidRDefault="00DF426E" w:rsidP="00DF426E">
      <w:pPr>
        <w:numPr>
          <w:ilvl w:val="0"/>
          <w:numId w:val="14"/>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use social media in a way that could undermine professional trust or confidence.</w:t>
      </w:r>
    </w:p>
    <w:p w14:paraId="7FFD62B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Professional social media accounts may be used to promote Finding My Way Play Therapy and share general information about Play Therapy, provided confidentiality and professional boundaries are maintained.</w:t>
      </w:r>
    </w:p>
    <w:p w14:paraId="36C12960"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9. Photography, Video and Recording</w:t>
      </w:r>
    </w:p>
    <w:p w14:paraId="2B5D1D8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Children will not normally be photographed, filmed or audio-recorded during therapy sessions.</w:t>
      </w:r>
    </w:p>
    <w:p w14:paraId="2E42426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Any recording or photography for a specific professional purpose will only take place where there </w:t>
      </w:r>
      <w:proofErr w:type="gramStart"/>
      <w:r w:rsidRPr="00E77307">
        <w:rPr>
          <w:rFonts w:ascii="Aptos" w:eastAsia="Times New Roman" w:hAnsi="Aptos" w:cs="Times New Roman"/>
          <w:color w:val="auto"/>
          <w:kern w:val="0"/>
          <w14:ligatures w14:val="none"/>
        </w:rPr>
        <w:t>is</w:t>
      </w:r>
      <w:proofErr w:type="gramEnd"/>
      <w:r w:rsidRPr="00E77307">
        <w:rPr>
          <w:rFonts w:ascii="Aptos" w:eastAsia="Times New Roman" w:hAnsi="Aptos" w:cs="Times New Roman"/>
          <w:color w:val="auto"/>
          <w:kern w:val="0"/>
          <w14:ligatures w14:val="none"/>
        </w:rPr>
        <w:t xml:space="preserve"> a clear reason, appropriate consent and suitable arrangements for secure storage and use.</w:t>
      </w:r>
    </w:p>
    <w:p w14:paraId="3EF9F6A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Children will not be asked to provide photographs, videos or recordings for marketing purposes.</w:t>
      </w:r>
    </w:p>
    <w:p w14:paraId="167950D3"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10. Gifts and Money</w:t>
      </w:r>
    </w:p>
    <w:p w14:paraId="471E597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maintain clear financial and professional boundaries with families.</w:t>
      </w:r>
    </w:p>
    <w:p w14:paraId="7259ECA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Fees will be agreed in advance and payments will be handled through the practice's normal invoicing arrangements.</w:t>
      </w:r>
    </w:p>
    <w:p w14:paraId="7ED8FA7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not lend or borrow money from clients or their families.</w:t>
      </w:r>
    </w:p>
    <w:p w14:paraId="650D96C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Small, low-value gifts offered by a child or family may occasionally be accepted where refusing the gift could cause unnecessary distress or embarrassment. Gifts that are excessive, inappropriate or could affect the professional relationship will not be accepted.</w:t>
      </w:r>
    </w:p>
    <w:p w14:paraId="555EFBC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there is uncertainty about accepting a gift, Tessa will discuss the situation in supervision.</w:t>
      </w:r>
    </w:p>
    <w:p w14:paraId="37EE022C"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11. Confidentiality</w:t>
      </w:r>
    </w:p>
    <w:p w14:paraId="40D615A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Confidentiality is an important part of the therapeutic relationship.</w:t>
      </w:r>
    </w:p>
    <w:p w14:paraId="7009359A"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Information shared by a child or family will normally be kept confidential and will only be shared where there is a legitimate professional reason to do so.</w:t>
      </w:r>
    </w:p>
    <w:p w14:paraId="2C5A4CE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Confidentiality cannot be guaranteed where information indicates that a child or another person may be at risk of significant harm, or where disclosure is otherwise required by law or necessary to protect someone's safety.</w:t>
      </w:r>
    </w:p>
    <w:p w14:paraId="1F4532C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lastRenderedPageBreak/>
        <w:t>Children will be given an age-appropriate explanation of confidentiality and its limits.</w:t>
      </w:r>
    </w:p>
    <w:p w14:paraId="3CB9D59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Further information is provided in the Finding My Way Play Therapy GDPR &amp; Privacy Policy and Safeguarding and Child Protection Policy.</w:t>
      </w:r>
    </w:p>
    <w:p w14:paraId="404488EE"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12. Professional Boundaries with Other Professionals</w:t>
      </w:r>
    </w:p>
    <w:p w14:paraId="2045E256"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may work alongside schools, community organisations, health professionals, social care professionals and other practitioners.</w:t>
      </w:r>
    </w:p>
    <w:p w14:paraId="3408C8D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Professional relationships with other organisations and professionals will be maintained respectfully and appropriately.</w:t>
      </w:r>
    </w:p>
    <w:p w14:paraId="500DEAD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Information will only be shared where there is a legitimate reason to do so and in accordance with confidentiality, safeguarding and data protection requirements.</w:t>
      </w:r>
    </w:p>
    <w:p w14:paraId="40F8562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therapy takes place within another organisation's premises, Tessa will comply with the relevant site procedures while retaining responsibility for her own professional practice and safeguarding responsibilities.</w:t>
      </w:r>
    </w:p>
    <w:p w14:paraId="120D507D"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13. Lone Working</w:t>
      </w:r>
    </w:p>
    <w:p w14:paraId="23D581B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As a sole practitioner, Tessa may work alone with children in rented therapy rooms, community venues, schools or other premises.</w:t>
      </w:r>
    </w:p>
    <w:p w14:paraId="50DED73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Lone working arrangements will be planned </w:t>
      </w:r>
      <w:proofErr w:type="gramStart"/>
      <w:r w:rsidRPr="00E77307">
        <w:rPr>
          <w:rFonts w:ascii="Aptos" w:eastAsia="Times New Roman" w:hAnsi="Aptos" w:cs="Times New Roman"/>
          <w:color w:val="auto"/>
          <w:kern w:val="0"/>
          <w14:ligatures w14:val="none"/>
        </w:rPr>
        <w:t>with regard to</w:t>
      </w:r>
      <w:proofErr w:type="gramEnd"/>
      <w:r w:rsidRPr="00E77307">
        <w:rPr>
          <w:rFonts w:ascii="Aptos" w:eastAsia="Times New Roman" w:hAnsi="Aptos" w:cs="Times New Roman"/>
          <w:color w:val="auto"/>
          <w:kern w:val="0"/>
          <w14:ligatures w14:val="none"/>
        </w:rPr>
        <w:t xml:space="preserve"> the safety of both the child and therapist.</w:t>
      </w:r>
    </w:p>
    <w:p w14:paraId="0FF37BF4"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Before providing therapy from an unfamiliar venue, Tessa will familiarise herself with the premises, including access and exit arrangements, emergency procedures, telephone access, fire procedures and the location of other people who may be present.</w:t>
      </w:r>
    </w:p>
    <w:p w14:paraId="0AE6F5B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 charged mobile telephone will be available where appropriate, and Tessa will ensure that a responsible person knows where she is working and her expected working times when undertaking lone-working sessions, particularly where the premises are otherwise unoccupied.</w:t>
      </w:r>
    </w:p>
    <w:p w14:paraId="596E330B"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consider any individual risks associated with a child, family or location before commencing sessions and will seek advice or make alternative arrangements where necessary.</w:t>
      </w:r>
    </w:p>
    <w:p w14:paraId="73A90F99"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14. Lone Working with Children</w:t>
      </w:r>
    </w:p>
    <w:p w14:paraId="37C8624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Play Therapy sessions are </w:t>
      </w:r>
      <w:proofErr w:type="gramStart"/>
      <w:r w:rsidRPr="00E77307">
        <w:rPr>
          <w:rFonts w:ascii="Aptos" w:eastAsia="Times New Roman" w:hAnsi="Aptos" w:cs="Times New Roman"/>
          <w:color w:val="auto"/>
          <w:kern w:val="0"/>
          <w14:ligatures w14:val="none"/>
        </w:rPr>
        <w:t>confidential</w:t>
      </w:r>
      <w:proofErr w:type="gramEnd"/>
      <w:r w:rsidRPr="00E77307">
        <w:rPr>
          <w:rFonts w:ascii="Aptos" w:eastAsia="Times New Roman" w:hAnsi="Aptos" w:cs="Times New Roman"/>
          <w:color w:val="auto"/>
          <w:kern w:val="0"/>
          <w14:ligatures w14:val="none"/>
        </w:rPr>
        <w:t xml:space="preserve"> and the therapy room door will normally be closed during sessions to protect the child's privacy and maintain the therapeutic environment.</w:t>
      </w:r>
    </w:p>
    <w:p w14:paraId="1D6F4E2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ensure that the room and surrounding arrangements are safe and appropriate for one-to-one work with children. Where possible, therapy rooms will have appropriate access and emergency arrangements, and Tessa will be aware of how to summon assistance if required.</w:t>
      </w:r>
    </w:p>
    <w:p w14:paraId="5217156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lastRenderedPageBreak/>
        <w:t xml:space="preserve">Tessa will not knowingly place herself or a child in an unsafe situation </w:t>
      </w:r>
      <w:proofErr w:type="gramStart"/>
      <w:r w:rsidRPr="00E77307">
        <w:rPr>
          <w:rFonts w:ascii="Aptos" w:eastAsia="Times New Roman" w:hAnsi="Aptos" w:cs="Times New Roman"/>
          <w:color w:val="auto"/>
          <w:kern w:val="0"/>
          <w14:ligatures w14:val="none"/>
        </w:rPr>
        <w:t>in order to</w:t>
      </w:r>
      <w:proofErr w:type="gramEnd"/>
      <w:r w:rsidRPr="00E77307">
        <w:rPr>
          <w:rFonts w:ascii="Aptos" w:eastAsia="Times New Roman" w:hAnsi="Aptos" w:cs="Times New Roman"/>
          <w:color w:val="auto"/>
          <w:kern w:val="0"/>
          <w14:ligatures w14:val="none"/>
        </w:rPr>
        <w:t xml:space="preserve"> continue a therapy session.</w:t>
      </w:r>
    </w:p>
    <w:p w14:paraId="5A9BD57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If an immediate safety concern arises, the child's safety and the therapist's safety will take priority and appropriate </w:t>
      </w:r>
      <w:proofErr w:type="gramStart"/>
      <w:r w:rsidRPr="00E77307">
        <w:rPr>
          <w:rFonts w:ascii="Aptos" w:eastAsia="Times New Roman" w:hAnsi="Aptos" w:cs="Times New Roman"/>
          <w:color w:val="auto"/>
          <w:kern w:val="0"/>
          <w14:ligatures w14:val="none"/>
        </w:rPr>
        <w:t>emergency</w:t>
      </w:r>
      <w:proofErr w:type="gramEnd"/>
      <w:r w:rsidRPr="00E77307">
        <w:rPr>
          <w:rFonts w:ascii="Aptos" w:eastAsia="Times New Roman" w:hAnsi="Aptos" w:cs="Times New Roman"/>
          <w:color w:val="auto"/>
          <w:kern w:val="0"/>
          <w14:ligatures w14:val="none"/>
        </w:rPr>
        <w:t xml:space="preserve"> or safeguarding procedures will be followed.</w:t>
      </w:r>
    </w:p>
    <w:p w14:paraId="27595561"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there are specific concerns about lone working, the suitability of the premises or an individual child's needs, Tessa will undertake an appropriate risk assessment and seek advice or make alternative arrangements where necessary.</w:t>
      </w:r>
    </w:p>
    <w:p w14:paraId="292D3C96"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15. Arrival and Collection</w:t>
      </w:r>
    </w:p>
    <w:p w14:paraId="477A11D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Arrangements for children arriving at and leaving therapy sessions will be agreed with the parent or carer in advance.</w:t>
      </w:r>
    </w:p>
    <w:p w14:paraId="310C678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Parents and carers remain responsible for their child outside the agreed therapy session unless another arrangement has been specifically agreed.</w:t>
      </w:r>
    </w:p>
    <w:p w14:paraId="43EBDBB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ensure that a child is not knowingly left without appropriate adult supervision at the end of a session.</w:t>
      </w:r>
    </w:p>
    <w:p w14:paraId="4A58CE20"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 parent or carer is unexpectedly late collecting a child, Tessa will remain with the child and contact the parent or carer using the agreed contact details. If necessary, further appropriate action will be taken in accordance with safeguarding procedures.</w:t>
      </w:r>
    </w:p>
    <w:p w14:paraId="4BE888E0"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16. Working from Schools and Other Organisations' Premises</w:t>
      </w:r>
    </w:p>
    <w:p w14:paraId="32D7DEC1"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Finding My Way Play Therapy may provide therapy from premises operated by other organisations, including schools, community venues and rented therapy rooms.</w:t>
      </w:r>
    </w:p>
    <w:p w14:paraId="1E8962BD"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remains responsible for her own professional practice and safeguarding responsibilities when working at another organisation's premises.</w:t>
      </w:r>
    </w:p>
    <w:p w14:paraId="179DB139"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familiarise herself with and follow the relevant organisation's procedures relating to safeguarding, health and safety, emergency arrangements and lone working.</w:t>
      </w:r>
    </w:p>
    <w:p w14:paraId="17A492E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the host organisation has its own safeguarding lead or designated safeguarding contact, Tessa will liaise with them where appropriate, particularly where a concern relates to the organisation, its staff, volunteers or premises.</w:t>
      </w:r>
    </w:p>
    <w:p w14:paraId="1FA46E6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 host organisation does not have its own safeguarding lead, Tessa will follow the safeguarding procedures of Finding My Way Play Therapy and seek advice or make referrals to the appropriate safeguarding authority or emergency service where necessary.</w:t>
      </w:r>
    </w:p>
    <w:p w14:paraId="022D2285"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When working within a school, Tessa will follow the school's safeguarding procedures and liaise with the school's Designated Safeguarding Lead where appropriate.</w:t>
      </w:r>
    </w:p>
    <w:p w14:paraId="1891F068"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lastRenderedPageBreak/>
        <w:t>17. Conflicts of Interest</w:t>
      </w:r>
    </w:p>
    <w:p w14:paraId="31C08014"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identify and appropriately manage any actual or potential conflict of interest.</w:t>
      </w:r>
    </w:p>
    <w:p w14:paraId="40FE55E2"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This may include situations where she has a personal, financial or professional connection with a child, family or another professional involved in the child's care.</w:t>
      </w:r>
    </w:p>
    <w:p w14:paraId="7831980A"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 conflict cannot be appropriately managed, Tessa may need to decline or end the professional relationship and, where appropriate, support the family to identify another suitable service.</w:t>
      </w:r>
    </w:p>
    <w:p w14:paraId="21A2A8C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Any significant concerns about conflicts of interest will be discussed in supervision.</w:t>
      </w:r>
    </w:p>
    <w:p w14:paraId="7831988E"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18. Professional Relationships and Personal Circumstances</w:t>
      </w:r>
    </w:p>
    <w:p w14:paraId="21B67D9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recognises that personal circumstances can sometimes affect professional practice.</w:t>
      </w:r>
    </w:p>
    <w:p w14:paraId="70FDDDF4"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She will monitor her own wellbeing and fitness to practise and will seek appropriate professional or supervisory support where necessary.</w:t>
      </w:r>
    </w:p>
    <w:p w14:paraId="5638C563"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 xml:space="preserve">If circumstances arise that could significantly affect her ability to provide safe and effective therapy, appropriate steps will be taken. This may include adjusting work, postponing sessions or </w:t>
      </w:r>
      <w:proofErr w:type="gramStart"/>
      <w:r w:rsidRPr="00E77307">
        <w:rPr>
          <w:rFonts w:ascii="Aptos" w:eastAsia="Times New Roman" w:hAnsi="Aptos" w:cs="Times New Roman"/>
          <w:color w:val="auto"/>
          <w:kern w:val="0"/>
          <w14:ligatures w14:val="none"/>
        </w:rPr>
        <w:t>making arrangements</w:t>
      </w:r>
      <w:proofErr w:type="gramEnd"/>
      <w:r w:rsidRPr="00E77307">
        <w:rPr>
          <w:rFonts w:ascii="Aptos" w:eastAsia="Times New Roman" w:hAnsi="Aptos" w:cs="Times New Roman"/>
          <w:color w:val="auto"/>
          <w:kern w:val="0"/>
          <w14:ligatures w14:val="none"/>
        </w:rPr>
        <w:t xml:space="preserve"> for families to access alternative support.</w:t>
      </w:r>
    </w:p>
    <w:p w14:paraId="5AF94898"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maintain appropriate boundaries between her personal life and her professional role.</w:t>
      </w:r>
    </w:p>
    <w:p w14:paraId="2862E30F"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19. Concerns About Professional Conduct</w:t>
      </w:r>
    </w:p>
    <w:p w14:paraId="74AD893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Any concerns about Tessa's professional conduct will be taken seriously.</w:t>
      </w:r>
    </w:p>
    <w:p w14:paraId="407704B6"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appropriate, concerns will be considered through supervision, the practice's Complaints Policy, safeguarding procedures or relevant professional procedures.</w:t>
      </w:r>
    </w:p>
    <w:p w14:paraId="30FC9741"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Where a concern relates to the safety or wellbeing of a child, the Safeguarding and Child Protection Policy will be followed.</w:t>
      </w:r>
    </w:p>
    <w:p w14:paraId="654369FC"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cooperate appropriately with any legitimate complaint, safeguarding enquiry or professional investigation.</w:t>
      </w:r>
    </w:p>
    <w:p w14:paraId="6645CC6D"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20. Professional Boundaries and Supervision</w:t>
      </w:r>
    </w:p>
    <w:p w14:paraId="1EC0504F"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Professional supervision is an important part of maintaining safe and effective practice.</w:t>
      </w:r>
    </w:p>
    <w:p w14:paraId="52D5B0F4"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Tessa will use supervision to reflect on:</w:t>
      </w:r>
    </w:p>
    <w:p w14:paraId="6AF25AB4"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professional boundaries;</w:t>
      </w:r>
    </w:p>
    <w:p w14:paraId="6E8E91F7"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therapeutic relationships;</w:t>
      </w:r>
    </w:p>
    <w:p w14:paraId="6E82A431"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safeguarding concerns;</w:t>
      </w:r>
    </w:p>
    <w:p w14:paraId="24E1E88F"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lastRenderedPageBreak/>
        <w:t>difficult or complex situations;</w:t>
      </w:r>
    </w:p>
    <w:p w14:paraId="09A37A10"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lone-working concerns;</w:t>
      </w:r>
    </w:p>
    <w:p w14:paraId="5F8E6F8F"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ethical dilemmas;</w:t>
      </w:r>
    </w:p>
    <w:p w14:paraId="765AA02E"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her own responses to therapeutic work; and</w:t>
      </w:r>
    </w:p>
    <w:p w14:paraId="0DBFFFBF" w14:textId="77777777" w:rsidR="00DF426E" w:rsidRPr="00E77307" w:rsidRDefault="00DF426E" w:rsidP="00DF426E">
      <w:pPr>
        <w:numPr>
          <w:ilvl w:val="0"/>
          <w:numId w:val="15"/>
        </w:numPr>
        <w:spacing w:before="100" w:beforeAutospacing="1" w:after="100" w:afterAutospacing="1" w:line="240" w:lineRule="auto"/>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any situation where she is uncertain about the appropriate professional response.</w:t>
      </w:r>
    </w:p>
    <w:p w14:paraId="19C2FFC1"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Supervision will be used proactively rather than only when difficulties arise.</w:t>
      </w:r>
    </w:p>
    <w:p w14:paraId="68DA5FE2" w14:textId="77777777" w:rsidR="00DF426E" w:rsidRPr="00E77307" w:rsidRDefault="00DF426E" w:rsidP="00DF426E">
      <w:pPr>
        <w:spacing w:before="100" w:beforeAutospacing="1" w:after="100" w:afterAutospacing="1" w:line="240" w:lineRule="auto"/>
        <w:ind w:left="0" w:firstLine="0"/>
        <w:jc w:val="left"/>
        <w:outlineLvl w:val="1"/>
        <w:rPr>
          <w:rFonts w:ascii="Aptos" w:eastAsia="Times New Roman" w:hAnsi="Aptos" w:cs="Times New Roman"/>
          <w:b/>
          <w:bCs/>
          <w:color w:val="auto"/>
          <w:kern w:val="0"/>
          <w14:ligatures w14:val="none"/>
        </w:rPr>
      </w:pPr>
      <w:r w:rsidRPr="00E77307">
        <w:rPr>
          <w:rFonts w:ascii="Aptos" w:eastAsia="Times New Roman" w:hAnsi="Aptos" w:cs="Times New Roman"/>
          <w:b/>
          <w:bCs/>
          <w:color w:val="auto"/>
          <w:kern w:val="0"/>
          <w14:ligatures w14:val="none"/>
        </w:rPr>
        <w:t>21. Policy Review</w:t>
      </w:r>
    </w:p>
    <w:p w14:paraId="1C9D59F7"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color w:val="auto"/>
          <w:kern w:val="0"/>
          <w14:ligatures w14:val="none"/>
        </w:rPr>
        <w:t>This policy will be reviewed annually or sooner if there are significant changes to legislation, professional guidance, the services provided by Finding My Way Play Therapy, or the way in which therapy sessions are delivered.</w:t>
      </w:r>
    </w:p>
    <w:p w14:paraId="5B910BAE" w14:textId="77777777" w:rsidR="00DF426E" w:rsidRPr="00E77307" w:rsidRDefault="00DF426E" w:rsidP="00DF426E">
      <w:pPr>
        <w:spacing w:before="100" w:beforeAutospacing="1" w:after="100" w:afterAutospacing="1" w:line="240" w:lineRule="auto"/>
        <w:ind w:left="0" w:firstLine="0"/>
        <w:jc w:val="left"/>
        <w:rPr>
          <w:rFonts w:ascii="Aptos" w:eastAsia="Times New Roman" w:hAnsi="Aptos" w:cs="Times New Roman"/>
          <w:color w:val="auto"/>
          <w:kern w:val="0"/>
          <w14:ligatures w14:val="none"/>
        </w:rPr>
      </w:pPr>
      <w:r w:rsidRPr="00E77307">
        <w:rPr>
          <w:rFonts w:ascii="Aptos" w:eastAsia="Times New Roman" w:hAnsi="Aptos" w:cs="Times New Roman"/>
          <w:b/>
          <w:bCs/>
          <w:color w:val="auto"/>
          <w:kern w:val="0"/>
          <w14:ligatures w14:val="none"/>
        </w:rPr>
        <w:t>Policy approved by:</w:t>
      </w:r>
      <w:r w:rsidRPr="00E77307">
        <w:rPr>
          <w:rFonts w:ascii="Aptos" w:eastAsia="Times New Roman" w:hAnsi="Aptos" w:cs="Times New Roman"/>
          <w:color w:val="auto"/>
          <w:kern w:val="0"/>
          <w14:ligatures w14:val="none"/>
        </w:rPr>
        <w:t xml:space="preserve"> Tessa Cope</w:t>
      </w:r>
      <w:r w:rsidRPr="00E77307">
        <w:rPr>
          <w:rFonts w:ascii="Aptos" w:eastAsia="Times New Roman" w:hAnsi="Aptos" w:cs="Times New Roman"/>
          <w:color w:val="auto"/>
          <w:kern w:val="0"/>
          <w14:ligatures w14:val="none"/>
        </w:rPr>
        <w:br/>
      </w:r>
      <w:r w:rsidRPr="00E77307">
        <w:rPr>
          <w:rFonts w:ascii="Aptos" w:eastAsia="Times New Roman" w:hAnsi="Aptos" w:cs="Times New Roman"/>
          <w:b/>
          <w:bCs/>
          <w:color w:val="auto"/>
          <w:kern w:val="0"/>
          <w14:ligatures w14:val="none"/>
        </w:rPr>
        <w:t>Date:</w:t>
      </w:r>
      <w:r w:rsidRPr="00E77307">
        <w:rPr>
          <w:rFonts w:ascii="Aptos" w:eastAsia="Times New Roman" w:hAnsi="Aptos" w:cs="Times New Roman"/>
          <w:color w:val="auto"/>
          <w:kern w:val="0"/>
          <w14:ligatures w14:val="none"/>
        </w:rPr>
        <w:t xml:space="preserve"> September 2026</w:t>
      </w:r>
      <w:r w:rsidRPr="00E77307">
        <w:rPr>
          <w:rFonts w:ascii="Aptos" w:eastAsia="Times New Roman" w:hAnsi="Aptos" w:cs="Times New Roman"/>
          <w:color w:val="auto"/>
          <w:kern w:val="0"/>
          <w14:ligatures w14:val="none"/>
        </w:rPr>
        <w:br/>
      </w:r>
      <w:r w:rsidRPr="00E77307">
        <w:rPr>
          <w:rFonts w:ascii="Aptos" w:eastAsia="Times New Roman" w:hAnsi="Aptos" w:cs="Times New Roman"/>
          <w:b/>
          <w:bCs/>
          <w:color w:val="auto"/>
          <w:kern w:val="0"/>
          <w14:ligatures w14:val="none"/>
        </w:rPr>
        <w:t>Review date:</w:t>
      </w:r>
      <w:r w:rsidRPr="00E77307">
        <w:rPr>
          <w:rFonts w:ascii="Aptos" w:eastAsia="Times New Roman" w:hAnsi="Aptos" w:cs="Times New Roman"/>
          <w:color w:val="auto"/>
          <w:kern w:val="0"/>
          <w14:ligatures w14:val="none"/>
        </w:rPr>
        <w:t xml:space="preserve"> September 2027</w:t>
      </w:r>
    </w:p>
    <w:p w14:paraId="6F526547" w14:textId="77777777" w:rsidR="00DF426E" w:rsidRPr="00E77307" w:rsidRDefault="00DF426E">
      <w:pPr>
        <w:spacing w:after="177" w:line="259" w:lineRule="auto"/>
        <w:ind w:left="1172" w:firstLine="0"/>
        <w:jc w:val="left"/>
        <w:rPr>
          <w:rFonts w:ascii="Aptos" w:hAnsi="Aptos"/>
        </w:rPr>
      </w:pPr>
    </w:p>
    <w:sectPr w:rsidR="00DF426E" w:rsidRPr="00E77307">
      <w:headerReference w:type="even" r:id="rId7"/>
      <w:headerReference w:type="default" r:id="rId8"/>
      <w:footerReference w:type="even" r:id="rId9"/>
      <w:footerReference w:type="default" r:id="rId10"/>
      <w:headerReference w:type="first" r:id="rId11"/>
      <w:footerReference w:type="first" r:id="rId12"/>
      <w:pgSz w:w="11910" w:h="16845"/>
      <w:pgMar w:top="1651" w:right="745" w:bottom="1343" w:left="721" w:header="21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A4C13" w14:textId="77777777" w:rsidR="00BE5777" w:rsidRDefault="00BE5777">
      <w:pPr>
        <w:spacing w:after="0" w:line="240" w:lineRule="auto"/>
      </w:pPr>
      <w:r>
        <w:separator/>
      </w:r>
    </w:p>
  </w:endnote>
  <w:endnote w:type="continuationSeparator" w:id="0">
    <w:p w14:paraId="04306AD8" w14:textId="77777777" w:rsidR="00BE5777" w:rsidRDefault="00BE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CAC3"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3B415582" w14:textId="77777777" w:rsidR="0090471D" w:rsidRDefault="0000000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8CF9"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19041EA7" w14:textId="77777777" w:rsidR="0090471D" w:rsidRDefault="0000000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71AC"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783089F4" w14:textId="77777777" w:rsidR="0090471D" w:rsidRDefault="0000000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609A1" w14:textId="77777777" w:rsidR="00BE5777" w:rsidRDefault="00BE5777">
      <w:pPr>
        <w:spacing w:after="0" w:line="240" w:lineRule="auto"/>
      </w:pPr>
      <w:r>
        <w:separator/>
      </w:r>
    </w:p>
  </w:footnote>
  <w:footnote w:type="continuationSeparator" w:id="0">
    <w:p w14:paraId="797D7BD0" w14:textId="77777777" w:rsidR="00BE5777" w:rsidRDefault="00BE5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B1B1" w14:textId="77777777" w:rsidR="0090471D"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61445654" wp14:editId="15B0D1F3">
          <wp:simplePos x="0" y="0"/>
          <wp:positionH relativeFrom="page">
            <wp:posOffset>5762625</wp:posOffset>
          </wp:positionH>
          <wp:positionV relativeFrom="page">
            <wp:posOffset>133350</wp:posOffset>
          </wp:positionV>
          <wp:extent cx="1655572" cy="71945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55572" cy="719455"/>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2FD3" w14:textId="77777777" w:rsidR="0090471D" w:rsidRDefault="00000000">
    <w:pPr>
      <w:spacing w:after="0" w:line="259" w:lineRule="auto"/>
      <w:ind w:left="0" w:firstLine="0"/>
      <w:jc w:val="left"/>
    </w:pPr>
    <w:r>
      <w:rPr>
        <w:noProof/>
      </w:rPr>
      <w:drawing>
        <wp:anchor distT="0" distB="0" distL="114300" distR="114300" simplePos="0" relativeHeight="251659264" behindDoc="0" locked="0" layoutInCell="1" allowOverlap="0" wp14:anchorId="3B730D4D" wp14:editId="2477F3D0">
          <wp:simplePos x="0" y="0"/>
          <wp:positionH relativeFrom="page">
            <wp:posOffset>6228778</wp:posOffset>
          </wp:positionH>
          <wp:positionV relativeFrom="page">
            <wp:posOffset>137160</wp:posOffset>
          </wp:positionV>
          <wp:extent cx="719455" cy="719455"/>
          <wp:effectExtent l="0" t="0" r="4445" b="4445"/>
          <wp:wrapSquare wrapText="bothSides"/>
          <wp:docPr id="1361685813" name="Picture 1361685813"/>
          <wp:cNvGraphicFramePr/>
          <a:graphic xmlns:a="http://schemas.openxmlformats.org/drawingml/2006/main">
            <a:graphicData uri="http://schemas.openxmlformats.org/drawingml/2006/picture">
              <pic:pic xmlns:pic="http://schemas.openxmlformats.org/drawingml/2006/picture">
                <pic:nvPicPr>
                  <pic:cNvPr id="1361685813" name="Picture 1361685813"/>
                  <pic:cNvPicPr/>
                </pic:nvPicPr>
                <pic:blipFill>
                  <a:blip r:embed="rId1">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anchor>
      </w:drawing>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0903" w14:textId="77777777" w:rsidR="0090471D" w:rsidRDefault="00000000">
    <w:pPr>
      <w:spacing w:after="0" w:line="259" w:lineRule="auto"/>
      <w:ind w:left="0" w:firstLine="0"/>
      <w:jc w:val="left"/>
    </w:pPr>
    <w:r>
      <w:rPr>
        <w:noProof/>
      </w:rPr>
      <w:drawing>
        <wp:anchor distT="0" distB="0" distL="114300" distR="114300" simplePos="0" relativeHeight="251660288" behindDoc="0" locked="0" layoutInCell="1" allowOverlap="0" wp14:anchorId="62718BB1" wp14:editId="3908E044">
          <wp:simplePos x="0" y="0"/>
          <wp:positionH relativeFrom="page">
            <wp:posOffset>5762625</wp:posOffset>
          </wp:positionH>
          <wp:positionV relativeFrom="page">
            <wp:posOffset>133350</wp:posOffset>
          </wp:positionV>
          <wp:extent cx="1655572" cy="719455"/>
          <wp:effectExtent l="0" t="0" r="0" b="0"/>
          <wp:wrapSquare wrapText="bothSides"/>
          <wp:docPr id="39689454" name="Picture 3968945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55572" cy="719455"/>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E69"/>
    <w:multiLevelType w:val="multilevel"/>
    <w:tmpl w:val="FD78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766EF"/>
    <w:multiLevelType w:val="hybridMultilevel"/>
    <w:tmpl w:val="4162AB74"/>
    <w:lvl w:ilvl="0" w:tplc="15A609B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B2D1C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B2F1D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14382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061B3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B0D3D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FCBBA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B04D6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BE2A9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C42459"/>
    <w:multiLevelType w:val="hybridMultilevel"/>
    <w:tmpl w:val="2CB0C9A8"/>
    <w:lvl w:ilvl="0" w:tplc="B228586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C62E5410">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811A4FFA">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7DCA10C6">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FF9EE28E">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FBFCAB5E">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E594F558">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B838D9B6">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BAD40292">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E94084"/>
    <w:multiLevelType w:val="hybridMultilevel"/>
    <w:tmpl w:val="79AA060E"/>
    <w:lvl w:ilvl="0" w:tplc="91ECA3B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3E0013C6">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009A5320">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47B68EE2">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1E005B9C">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F112E330">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3EDE208E">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3A7C251C">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2DAEE14E">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10323A1"/>
    <w:multiLevelType w:val="multilevel"/>
    <w:tmpl w:val="1928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6A772A"/>
    <w:multiLevelType w:val="multilevel"/>
    <w:tmpl w:val="BE28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C9183C"/>
    <w:multiLevelType w:val="hybridMultilevel"/>
    <w:tmpl w:val="E9CE2052"/>
    <w:lvl w:ilvl="0" w:tplc="76088AA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8D184EB6">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16C25ADE">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796CAEF6">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BFB06062">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147C3578">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C450E556">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AE2EAA62">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E93680DC">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761DED"/>
    <w:multiLevelType w:val="multilevel"/>
    <w:tmpl w:val="7496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480A6D"/>
    <w:multiLevelType w:val="hybridMultilevel"/>
    <w:tmpl w:val="508090E8"/>
    <w:lvl w:ilvl="0" w:tplc="94F28CF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E4FCC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8A18B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FC4FD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94D99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3A76E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780DA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42D2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5474B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BCE12FD"/>
    <w:multiLevelType w:val="hybridMultilevel"/>
    <w:tmpl w:val="35741712"/>
    <w:lvl w:ilvl="0" w:tplc="756E905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04A83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B096E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26BC5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CE92A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3E96B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DA401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A697E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FA8D2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BD528ED"/>
    <w:multiLevelType w:val="multilevel"/>
    <w:tmpl w:val="740C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35C94"/>
    <w:multiLevelType w:val="hybridMultilevel"/>
    <w:tmpl w:val="E63ABC72"/>
    <w:lvl w:ilvl="0" w:tplc="11322D9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CF85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1CA9E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F2DBA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461E6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B2F52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B4AA7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1C022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00E53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EAC64A6"/>
    <w:multiLevelType w:val="hybridMultilevel"/>
    <w:tmpl w:val="E5161D54"/>
    <w:lvl w:ilvl="0" w:tplc="78B096C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EA62C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461B1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1EBA5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6DDF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D0F3C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9A60F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1819B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FCF53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743F93"/>
    <w:multiLevelType w:val="multilevel"/>
    <w:tmpl w:val="7D1A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442B22"/>
    <w:multiLevelType w:val="hybridMultilevel"/>
    <w:tmpl w:val="052488F4"/>
    <w:lvl w:ilvl="0" w:tplc="9748483A">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28BAAF56">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E2471E">
      <w:start w:val="1"/>
      <w:numFmt w:val="bullet"/>
      <w:lvlText w:val="▪"/>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A03E84">
      <w:start w:val="1"/>
      <w:numFmt w:val="bullet"/>
      <w:lvlText w:val="•"/>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D00F4E">
      <w:start w:val="1"/>
      <w:numFmt w:val="bullet"/>
      <w:lvlText w:val="o"/>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64FF54">
      <w:start w:val="1"/>
      <w:numFmt w:val="bullet"/>
      <w:lvlText w:val="▪"/>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F06B7C">
      <w:start w:val="1"/>
      <w:numFmt w:val="bullet"/>
      <w:lvlText w:val="•"/>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66ED18">
      <w:start w:val="1"/>
      <w:numFmt w:val="bullet"/>
      <w:lvlText w:val="o"/>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6A8A3A">
      <w:start w:val="1"/>
      <w:numFmt w:val="bullet"/>
      <w:lvlText w:val="▪"/>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76391460">
    <w:abstractNumId w:val="14"/>
  </w:num>
  <w:num w:numId="2" w16cid:durableId="424882581">
    <w:abstractNumId w:val="3"/>
  </w:num>
  <w:num w:numId="3" w16cid:durableId="1989361670">
    <w:abstractNumId w:val="2"/>
  </w:num>
  <w:num w:numId="4" w16cid:durableId="1598248478">
    <w:abstractNumId w:val="6"/>
  </w:num>
  <w:num w:numId="5" w16cid:durableId="679310213">
    <w:abstractNumId w:val="8"/>
  </w:num>
  <w:num w:numId="6" w16cid:durableId="89933718">
    <w:abstractNumId w:val="1"/>
  </w:num>
  <w:num w:numId="7" w16cid:durableId="92363703">
    <w:abstractNumId w:val="11"/>
  </w:num>
  <w:num w:numId="8" w16cid:durableId="1211921067">
    <w:abstractNumId w:val="9"/>
  </w:num>
  <w:num w:numId="9" w16cid:durableId="692269199">
    <w:abstractNumId w:val="12"/>
  </w:num>
  <w:num w:numId="10" w16cid:durableId="1122921823">
    <w:abstractNumId w:val="0"/>
  </w:num>
  <w:num w:numId="11" w16cid:durableId="1306086622">
    <w:abstractNumId w:val="7"/>
  </w:num>
  <w:num w:numId="12" w16cid:durableId="309678960">
    <w:abstractNumId w:val="4"/>
  </w:num>
  <w:num w:numId="13" w16cid:durableId="1827624836">
    <w:abstractNumId w:val="5"/>
  </w:num>
  <w:num w:numId="14" w16cid:durableId="2085180130">
    <w:abstractNumId w:val="10"/>
  </w:num>
  <w:num w:numId="15" w16cid:durableId="1573134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71D"/>
    <w:rsid w:val="000F0155"/>
    <w:rsid w:val="002B1327"/>
    <w:rsid w:val="00531998"/>
    <w:rsid w:val="005E7D2E"/>
    <w:rsid w:val="008E61BE"/>
    <w:rsid w:val="0090471D"/>
    <w:rsid w:val="00AF69D5"/>
    <w:rsid w:val="00B8198C"/>
    <w:rsid w:val="00BE5777"/>
    <w:rsid w:val="00DF426E"/>
    <w:rsid w:val="00E77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959F"/>
  <w15:docId w15:val="{3F341E6A-F274-4249-B24F-A00AD60E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70" w:lineRule="auto"/>
      <w:ind w:left="10" w:hanging="10"/>
      <w:jc w:val="both"/>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192" w:line="259" w:lineRule="auto"/>
      <w:ind w:left="10" w:hanging="10"/>
      <w:outlineLvl w:val="0"/>
    </w:pPr>
    <w:rPr>
      <w:rFonts w:ascii="Century Gothic" w:eastAsia="Century Gothic" w:hAnsi="Century Gothic" w:cs="Century Gothic"/>
      <w:b/>
      <w:color w:val="000000"/>
      <w:u w:val="single" w:color="000000"/>
    </w:rPr>
  </w:style>
  <w:style w:type="paragraph" w:styleId="Heading2">
    <w:name w:val="heading 2"/>
    <w:basedOn w:val="Normal"/>
    <w:next w:val="Normal"/>
    <w:link w:val="Heading2Char"/>
    <w:uiPriority w:val="9"/>
    <w:semiHidden/>
    <w:unhideWhenUsed/>
    <w:qFormat/>
    <w:rsid w:val="00DF426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DF426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DF426E"/>
    <w:rPr>
      <w:rFonts w:asciiTheme="majorHAnsi" w:eastAsiaTheme="majorEastAsia" w:hAnsiTheme="majorHAnsi" w:cstheme="majorBidi"/>
      <w:color w:val="0A2F40" w:themeColor="accent1" w:themeShade="7F"/>
    </w:rPr>
  </w:style>
  <w:style w:type="character" w:customStyle="1" w:styleId="Heading2Char">
    <w:name w:val="Heading 2 Char"/>
    <w:basedOn w:val="DefaultParagraphFont"/>
    <w:link w:val="Heading2"/>
    <w:uiPriority w:val="9"/>
    <w:semiHidden/>
    <w:rsid w:val="00DF426E"/>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2243</Words>
  <Characters>12790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Moore</dc:creator>
  <cp:keywords/>
  <cp:lastModifiedBy>Tessa Cope</cp:lastModifiedBy>
  <cp:revision>2</cp:revision>
  <dcterms:created xsi:type="dcterms:W3CDTF">2026-09-07T12:44:00Z</dcterms:created>
  <dcterms:modified xsi:type="dcterms:W3CDTF">2026-09-07T12:44:00Z</dcterms:modified>
</cp:coreProperties>
</file>